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52" w:rsidRPr="00787629" w:rsidRDefault="00917552">
      <w:r w:rsidRPr="00787629">
        <w:t>Programmplan</w:t>
      </w:r>
      <w:r w:rsidR="008C2D8D">
        <w:t xml:space="preserve"> „Vorurteile ins Abseits!“ 30.10. – 05.11.2017</w:t>
      </w:r>
      <w:r w:rsidRPr="00787629">
        <w:t xml:space="preserve"> </w:t>
      </w:r>
    </w:p>
    <w:p w:rsidR="00105260" w:rsidRPr="00787629" w:rsidRDefault="00917552">
      <w:r w:rsidRPr="00787629">
        <w:t xml:space="preserve">Memorial Deutschland e.V. </w:t>
      </w:r>
    </w:p>
    <w:p w:rsidR="00917552" w:rsidRPr="00C66510" w:rsidRDefault="0091755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/>
      </w:tblPr>
      <w:tblGrid>
        <w:gridCol w:w="549"/>
        <w:gridCol w:w="1831"/>
        <w:gridCol w:w="2130"/>
        <w:gridCol w:w="2317"/>
        <w:gridCol w:w="1769"/>
        <w:gridCol w:w="2334"/>
        <w:gridCol w:w="1827"/>
        <w:gridCol w:w="1748"/>
      </w:tblGrid>
      <w:tr w:rsidR="00411CEF" w:rsidRPr="00C66510">
        <w:tc>
          <w:tcPr>
            <w:tcW w:w="549" w:type="dxa"/>
          </w:tcPr>
          <w:p w:rsidR="00917552" w:rsidRPr="00C66510" w:rsidRDefault="00917552"/>
        </w:tc>
        <w:tc>
          <w:tcPr>
            <w:tcW w:w="1831" w:type="dxa"/>
          </w:tcPr>
          <w:p w:rsidR="00917552" w:rsidRPr="00C66510" w:rsidRDefault="008C2D8D">
            <w:r>
              <w:t>Mon</w:t>
            </w:r>
            <w:r w:rsidR="00917552" w:rsidRPr="00C66510">
              <w:t>tag, 30.</w:t>
            </w:r>
            <w:r>
              <w:t>10</w:t>
            </w:r>
            <w:r w:rsidR="00917552" w:rsidRPr="00C66510">
              <w:t>.</w:t>
            </w:r>
          </w:p>
        </w:tc>
        <w:tc>
          <w:tcPr>
            <w:tcW w:w="2130" w:type="dxa"/>
          </w:tcPr>
          <w:p w:rsidR="00917552" w:rsidRPr="00C66510" w:rsidRDefault="008C2D8D">
            <w:r>
              <w:t>Diens</w:t>
            </w:r>
            <w:r w:rsidR="00917552" w:rsidRPr="00C66510">
              <w:t>tag,</w:t>
            </w:r>
          </w:p>
          <w:p w:rsidR="00917552" w:rsidRPr="00C66510" w:rsidRDefault="008C2D8D">
            <w:r>
              <w:t>31.10</w:t>
            </w:r>
            <w:r w:rsidR="00917552" w:rsidRPr="00C66510">
              <w:t>.</w:t>
            </w:r>
          </w:p>
        </w:tc>
        <w:tc>
          <w:tcPr>
            <w:tcW w:w="2317" w:type="dxa"/>
          </w:tcPr>
          <w:p w:rsidR="00917552" w:rsidRPr="00C66510" w:rsidRDefault="008C2D8D">
            <w:r>
              <w:t>Mittwoch</w:t>
            </w:r>
            <w:r w:rsidR="00917552" w:rsidRPr="00C66510">
              <w:t>,</w:t>
            </w:r>
          </w:p>
          <w:p w:rsidR="00917552" w:rsidRPr="00C66510" w:rsidRDefault="008C2D8D">
            <w:r>
              <w:t>01.11</w:t>
            </w:r>
            <w:r w:rsidR="00917552" w:rsidRPr="00C66510">
              <w:t>.</w:t>
            </w:r>
          </w:p>
        </w:tc>
        <w:tc>
          <w:tcPr>
            <w:tcW w:w="1769" w:type="dxa"/>
          </w:tcPr>
          <w:p w:rsidR="00917552" w:rsidRPr="00C66510" w:rsidRDefault="008C2D8D">
            <w:r>
              <w:t>Donners</w:t>
            </w:r>
            <w:r w:rsidR="00917552" w:rsidRPr="00C66510">
              <w:t>tag,</w:t>
            </w:r>
          </w:p>
          <w:p w:rsidR="00917552" w:rsidRPr="00C66510" w:rsidRDefault="008C2D8D">
            <w:r>
              <w:t>02.11</w:t>
            </w:r>
            <w:r w:rsidR="00917552" w:rsidRPr="00C66510">
              <w:t>.</w:t>
            </w:r>
          </w:p>
        </w:tc>
        <w:tc>
          <w:tcPr>
            <w:tcW w:w="2334" w:type="dxa"/>
          </w:tcPr>
          <w:p w:rsidR="00917552" w:rsidRPr="00C66510" w:rsidRDefault="008C2D8D">
            <w:r>
              <w:t>Freitag</w:t>
            </w:r>
            <w:r w:rsidR="00917552" w:rsidRPr="00C66510">
              <w:t>,</w:t>
            </w:r>
          </w:p>
          <w:p w:rsidR="00917552" w:rsidRPr="00C66510" w:rsidRDefault="008C2D8D">
            <w:r>
              <w:t>03.11</w:t>
            </w:r>
            <w:r w:rsidR="00917552" w:rsidRPr="00C66510">
              <w:t>.</w:t>
            </w:r>
          </w:p>
        </w:tc>
        <w:tc>
          <w:tcPr>
            <w:tcW w:w="1827" w:type="dxa"/>
          </w:tcPr>
          <w:p w:rsidR="00917552" w:rsidRPr="00C66510" w:rsidRDefault="008C2D8D">
            <w:r>
              <w:t>Sam</w:t>
            </w:r>
            <w:r w:rsidR="00917552" w:rsidRPr="00C66510">
              <w:t>stag,</w:t>
            </w:r>
          </w:p>
          <w:p w:rsidR="00917552" w:rsidRPr="00C66510" w:rsidRDefault="008C2D8D">
            <w:r>
              <w:t>04.11</w:t>
            </w:r>
            <w:r w:rsidR="00917552" w:rsidRPr="00C66510">
              <w:t>.</w:t>
            </w:r>
          </w:p>
        </w:tc>
        <w:tc>
          <w:tcPr>
            <w:tcW w:w="1748" w:type="dxa"/>
          </w:tcPr>
          <w:p w:rsidR="00917552" w:rsidRPr="00C66510" w:rsidRDefault="008C2D8D">
            <w:r>
              <w:t>Sonn</w:t>
            </w:r>
            <w:r w:rsidR="00917552" w:rsidRPr="00C66510">
              <w:t>tag,</w:t>
            </w:r>
          </w:p>
          <w:p w:rsidR="00917552" w:rsidRPr="00C66510" w:rsidRDefault="008C2D8D">
            <w:r>
              <w:t>05.11</w:t>
            </w:r>
            <w:r w:rsidR="00917552" w:rsidRPr="00C66510">
              <w:t>.</w:t>
            </w:r>
          </w:p>
        </w:tc>
      </w:tr>
      <w:tr w:rsidR="00411CEF" w:rsidRPr="00C66510">
        <w:tc>
          <w:tcPr>
            <w:tcW w:w="549" w:type="dxa"/>
          </w:tcPr>
          <w:p w:rsidR="00917552" w:rsidRPr="00C66510" w:rsidRDefault="00917552">
            <w:r w:rsidRPr="00C66510">
              <w:t>8 -9</w:t>
            </w:r>
          </w:p>
        </w:tc>
        <w:tc>
          <w:tcPr>
            <w:tcW w:w="1831" w:type="dxa"/>
          </w:tcPr>
          <w:p w:rsidR="00917552" w:rsidRPr="00C66510" w:rsidRDefault="00917552"/>
        </w:tc>
        <w:tc>
          <w:tcPr>
            <w:tcW w:w="2130" w:type="dxa"/>
          </w:tcPr>
          <w:p w:rsidR="00917552" w:rsidRPr="00C66510" w:rsidRDefault="00917552"/>
        </w:tc>
        <w:tc>
          <w:tcPr>
            <w:tcW w:w="2317" w:type="dxa"/>
          </w:tcPr>
          <w:p w:rsidR="00917552" w:rsidRPr="00C66510" w:rsidRDefault="00917552"/>
        </w:tc>
        <w:tc>
          <w:tcPr>
            <w:tcW w:w="1769" w:type="dxa"/>
          </w:tcPr>
          <w:p w:rsidR="00917552" w:rsidRPr="00C66510" w:rsidRDefault="008C2D8D">
            <w:r>
              <w:t>L</w:t>
            </w:r>
            <w:r w:rsidR="00C5486C">
              <w:t>unchpakete</w:t>
            </w:r>
          </w:p>
        </w:tc>
        <w:tc>
          <w:tcPr>
            <w:tcW w:w="2334" w:type="dxa"/>
          </w:tcPr>
          <w:p w:rsidR="00917552" w:rsidRPr="00C66510" w:rsidRDefault="001D71A9">
            <w:r>
              <w:t>lunchpaket</w:t>
            </w:r>
          </w:p>
        </w:tc>
        <w:tc>
          <w:tcPr>
            <w:tcW w:w="1827" w:type="dxa"/>
          </w:tcPr>
          <w:p w:rsidR="00917552" w:rsidRPr="00C66510" w:rsidRDefault="00917552"/>
        </w:tc>
        <w:tc>
          <w:tcPr>
            <w:tcW w:w="1748" w:type="dxa"/>
          </w:tcPr>
          <w:p w:rsidR="00917552" w:rsidRPr="00C66510" w:rsidRDefault="00917552"/>
        </w:tc>
      </w:tr>
      <w:tr w:rsidR="00C66EA4" w:rsidRPr="00C66510">
        <w:tc>
          <w:tcPr>
            <w:tcW w:w="549" w:type="dxa"/>
          </w:tcPr>
          <w:p w:rsidR="00C66EA4" w:rsidRPr="00C66510" w:rsidRDefault="00C66EA4">
            <w:r w:rsidRPr="00C66510">
              <w:t>9-10</w:t>
            </w:r>
          </w:p>
        </w:tc>
        <w:tc>
          <w:tcPr>
            <w:tcW w:w="1831" w:type="dxa"/>
          </w:tcPr>
          <w:p w:rsidR="00C66EA4" w:rsidRPr="00C66510" w:rsidRDefault="00C66EA4"/>
        </w:tc>
        <w:tc>
          <w:tcPr>
            <w:tcW w:w="2130" w:type="dxa"/>
          </w:tcPr>
          <w:p w:rsidR="00C66EA4" w:rsidRPr="00C66510" w:rsidRDefault="00C66EA4"/>
        </w:tc>
        <w:tc>
          <w:tcPr>
            <w:tcW w:w="2317" w:type="dxa"/>
          </w:tcPr>
          <w:p w:rsidR="00C66EA4" w:rsidRPr="00C66510" w:rsidRDefault="00C66EA4"/>
        </w:tc>
        <w:tc>
          <w:tcPr>
            <w:tcW w:w="1769" w:type="dxa"/>
            <w:vMerge w:val="restart"/>
          </w:tcPr>
          <w:p w:rsidR="00C66EA4" w:rsidRPr="00C66510" w:rsidRDefault="00C66EA4" w:rsidP="006C09E2"/>
        </w:tc>
        <w:tc>
          <w:tcPr>
            <w:tcW w:w="2334" w:type="dxa"/>
            <w:vMerge w:val="restart"/>
          </w:tcPr>
          <w:p w:rsidR="00C66EA4" w:rsidRPr="00C66510" w:rsidRDefault="00C66EA4">
            <w:r>
              <w:t>Seminar: Erfahrungen mit Diskriminierung (mit Mitarbeitern der Kaubstr.)</w:t>
            </w:r>
          </w:p>
        </w:tc>
        <w:tc>
          <w:tcPr>
            <w:tcW w:w="1827" w:type="dxa"/>
          </w:tcPr>
          <w:p w:rsidR="00C66EA4" w:rsidRPr="00C66510" w:rsidRDefault="00C66EA4"/>
        </w:tc>
        <w:tc>
          <w:tcPr>
            <w:tcW w:w="1748" w:type="dxa"/>
            <w:vMerge w:val="restart"/>
          </w:tcPr>
          <w:p w:rsidR="00C66EA4" w:rsidRPr="00C66510" w:rsidRDefault="00C66EA4" w:rsidP="006C09E2">
            <w:r>
              <w:t>Feedbackrunde</w:t>
            </w:r>
          </w:p>
        </w:tc>
      </w:tr>
      <w:tr w:rsidR="00C66EA4" w:rsidRPr="00C66510">
        <w:trPr>
          <w:trHeight w:val="200"/>
        </w:trPr>
        <w:tc>
          <w:tcPr>
            <w:tcW w:w="549" w:type="dxa"/>
          </w:tcPr>
          <w:p w:rsidR="00C66EA4" w:rsidRPr="00C66510" w:rsidRDefault="00C66EA4">
            <w:r w:rsidRPr="00C66510">
              <w:t>10-11</w:t>
            </w:r>
          </w:p>
        </w:tc>
        <w:tc>
          <w:tcPr>
            <w:tcW w:w="1831" w:type="dxa"/>
          </w:tcPr>
          <w:p w:rsidR="00C66EA4" w:rsidRPr="00C66510" w:rsidRDefault="00C66EA4"/>
        </w:tc>
        <w:tc>
          <w:tcPr>
            <w:tcW w:w="2130" w:type="dxa"/>
            <w:shd w:val="clear" w:color="auto" w:fill="FBD4B4" w:themeFill="accent6" w:themeFillTint="66"/>
          </w:tcPr>
          <w:p w:rsidR="00C66EA4" w:rsidRPr="00C66510" w:rsidRDefault="00C66EA4">
            <w:r w:rsidRPr="00C66510">
              <w:t>10.45 Anmeldung der Teilnehmer (Deutscher Bundestag)</w:t>
            </w:r>
          </w:p>
        </w:tc>
        <w:tc>
          <w:tcPr>
            <w:tcW w:w="2317" w:type="dxa"/>
          </w:tcPr>
          <w:p w:rsidR="00C66EA4" w:rsidRPr="00C66510" w:rsidRDefault="00C66EA4">
            <w:r>
              <w:t>Einführung in das Thema (mit Mitarbeitern der Kaubstr.)</w:t>
            </w:r>
          </w:p>
        </w:tc>
        <w:tc>
          <w:tcPr>
            <w:tcW w:w="1769" w:type="dxa"/>
            <w:vMerge/>
          </w:tcPr>
          <w:p w:rsidR="00C66EA4" w:rsidRPr="00C66510" w:rsidRDefault="00C66EA4"/>
        </w:tc>
        <w:tc>
          <w:tcPr>
            <w:tcW w:w="2334" w:type="dxa"/>
            <w:vMerge/>
          </w:tcPr>
          <w:p w:rsidR="00C66EA4" w:rsidRPr="00C66510" w:rsidRDefault="00C66EA4"/>
        </w:tc>
        <w:tc>
          <w:tcPr>
            <w:tcW w:w="1827" w:type="dxa"/>
            <w:vMerge w:val="restart"/>
            <w:shd w:val="clear" w:color="auto" w:fill="E5DFEC" w:themeFill="accent4" w:themeFillTint="33"/>
          </w:tcPr>
          <w:p w:rsidR="006834A1" w:rsidRDefault="006834A1" w:rsidP="006834A1">
            <w:r>
              <w:t xml:space="preserve">Radiointerview mit Susanna Kahlefeld &amp; anschl. </w:t>
            </w:r>
          </w:p>
          <w:p w:rsidR="00C66EA4" w:rsidRPr="00C66510" w:rsidRDefault="006834A1" w:rsidP="006834A1">
            <w:r>
              <w:t>Gesprächsrunde</w:t>
            </w:r>
          </w:p>
        </w:tc>
        <w:tc>
          <w:tcPr>
            <w:tcW w:w="1748" w:type="dxa"/>
            <w:vMerge/>
          </w:tcPr>
          <w:p w:rsidR="00C66EA4" w:rsidRPr="00C66510" w:rsidRDefault="00C66EA4" w:rsidP="006C09E2"/>
        </w:tc>
      </w:tr>
      <w:tr w:rsidR="00C66EA4" w:rsidRPr="00C66510">
        <w:trPr>
          <w:trHeight w:val="383"/>
        </w:trPr>
        <w:tc>
          <w:tcPr>
            <w:tcW w:w="549" w:type="dxa"/>
          </w:tcPr>
          <w:p w:rsidR="00C66EA4" w:rsidRPr="00C66510" w:rsidRDefault="00C66EA4" w:rsidP="00917552">
            <w:r w:rsidRPr="00C66510">
              <w:t>11-12</w:t>
            </w:r>
          </w:p>
        </w:tc>
        <w:tc>
          <w:tcPr>
            <w:tcW w:w="1831" w:type="dxa"/>
          </w:tcPr>
          <w:p w:rsidR="00C66EA4" w:rsidRPr="00C66510" w:rsidRDefault="00C66EA4"/>
        </w:tc>
        <w:tc>
          <w:tcPr>
            <w:tcW w:w="2130" w:type="dxa"/>
            <w:shd w:val="clear" w:color="auto" w:fill="FBD4B4" w:themeFill="accent6" w:themeFillTint="66"/>
          </w:tcPr>
          <w:p w:rsidR="00C66EA4" w:rsidRPr="00C66510" w:rsidRDefault="00C66EA4" w:rsidP="003A25DD">
            <w:r w:rsidRPr="00C66510">
              <w:t>Besichtigung der Reichstagskuppel</w:t>
            </w:r>
            <w:r>
              <w:t xml:space="preserve">, </w:t>
            </w:r>
          </w:p>
        </w:tc>
        <w:tc>
          <w:tcPr>
            <w:tcW w:w="2317" w:type="dxa"/>
          </w:tcPr>
          <w:p w:rsidR="00C66EA4" w:rsidRPr="00C66510" w:rsidRDefault="00C66EA4">
            <w:r>
              <w:t>Bilder/Vorstellungen von Rroma mit Mitarbeitern der Kaubstr.</w:t>
            </w:r>
          </w:p>
        </w:tc>
        <w:tc>
          <w:tcPr>
            <w:tcW w:w="1769" w:type="dxa"/>
          </w:tcPr>
          <w:p w:rsidR="00C66EA4" w:rsidRDefault="00C66EA4" w:rsidP="004E7E31">
            <w:r>
              <w:t>Vorbereitung auf Führung in Sachsenhausen, Fragen für Interviews</w:t>
            </w:r>
          </w:p>
          <w:p w:rsidR="00C66EA4" w:rsidRPr="00C66510" w:rsidRDefault="00C66EA4" w:rsidP="004E7E31"/>
        </w:tc>
        <w:tc>
          <w:tcPr>
            <w:tcW w:w="2334" w:type="dxa"/>
          </w:tcPr>
          <w:p w:rsidR="00C66EA4" w:rsidRPr="00C66510" w:rsidRDefault="00C66EA4">
            <w:r>
              <w:t>Möglichkeiten des Handelns: Austausch über Engagement der TN in D und RF in verschiedenen Projekten</w:t>
            </w:r>
          </w:p>
        </w:tc>
        <w:tc>
          <w:tcPr>
            <w:tcW w:w="1827" w:type="dxa"/>
            <w:vMerge/>
            <w:shd w:val="clear" w:color="auto" w:fill="E5DFEC" w:themeFill="accent4" w:themeFillTint="33"/>
          </w:tcPr>
          <w:p w:rsidR="00C66EA4" w:rsidRPr="00C66510" w:rsidRDefault="00C66EA4"/>
        </w:tc>
        <w:tc>
          <w:tcPr>
            <w:tcW w:w="1748" w:type="dxa"/>
            <w:vMerge/>
          </w:tcPr>
          <w:p w:rsidR="00C66EA4" w:rsidRPr="00C66510" w:rsidRDefault="00C66EA4"/>
        </w:tc>
      </w:tr>
      <w:tr w:rsidR="00C66EA4" w:rsidRPr="00C66510">
        <w:trPr>
          <w:trHeight w:val="256"/>
        </w:trPr>
        <w:tc>
          <w:tcPr>
            <w:tcW w:w="549" w:type="dxa"/>
          </w:tcPr>
          <w:p w:rsidR="00C66EA4" w:rsidRPr="00C66510" w:rsidRDefault="00C66EA4" w:rsidP="00917552">
            <w:r w:rsidRPr="00C66510">
              <w:t>12-13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C66EA4" w:rsidRPr="00C66510" w:rsidRDefault="006834A1">
            <w:r>
              <w:t>Anreise bis 12:00, Kaubstr., Wilmersdorf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C66EA4" w:rsidRPr="00C66510" w:rsidRDefault="00C66EA4">
            <w:r>
              <w:t>Mahnmal für die ermordeten Sinti und Roma, die Homosexuellen und Holocaustmahnmal</w:t>
            </w:r>
          </w:p>
        </w:tc>
        <w:tc>
          <w:tcPr>
            <w:tcW w:w="2317" w:type="dxa"/>
          </w:tcPr>
          <w:p w:rsidR="00C66EA4" w:rsidRPr="00C66510" w:rsidRDefault="00C66EA4">
            <w:r>
              <w:t>Geschichtlicher Überblick der Einwanderung von Rroma nach Deutschland mit Mitarbeitern der Kaubstr.</w:t>
            </w:r>
          </w:p>
        </w:tc>
        <w:tc>
          <w:tcPr>
            <w:tcW w:w="1769" w:type="dxa"/>
          </w:tcPr>
          <w:p w:rsidR="00C66EA4" w:rsidRPr="00C66510" w:rsidRDefault="006834A1">
            <w:r>
              <w:t>Fahrt nach Sachsenhausen</w:t>
            </w:r>
          </w:p>
        </w:tc>
        <w:tc>
          <w:tcPr>
            <w:tcW w:w="2334" w:type="dxa"/>
          </w:tcPr>
          <w:p w:rsidR="00C66EA4" w:rsidRPr="00C66510" w:rsidRDefault="00C66EA4"/>
        </w:tc>
        <w:tc>
          <w:tcPr>
            <w:tcW w:w="1827" w:type="dxa"/>
            <w:vMerge/>
            <w:shd w:val="clear" w:color="auto" w:fill="E5DFEC" w:themeFill="accent4" w:themeFillTint="33"/>
          </w:tcPr>
          <w:p w:rsidR="00C66EA4" w:rsidRPr="00C66510" w:rsidRDefault="00C66EA4" w:rsidP="00411CEF"/>
        </w:tc>
        <w:tc>
          <w:tcPr>
            <w:tcW w:w="1748" w:type="dxa"/>
            <w:shd w:val="clear" w:color="auto" w:fill="F2F2F2" w:themeFill="background1" w:themeFillShade="F2"/>
          </w:tcPr>
          <w:p w:rsidR="00C66EA4" w:rsidRPr="00C66510" w:rsidRDefault="00C66EA4">
            <w:r>
              <w:t>Abreise ab 14:00 Uhr</w:t>
            </w:r>
          </w:p>
        </w:tc>
      </w:tr>
      <w:tr w:rsidR="00411CEF" w:rsidRPr="00C66510">
        <w:tc>
          <w:tcPr>
            <w:tcW w:w="549" w:type="dxa"/>
          </w:tcPr>
          <w:p w:rsidR="00917552" w:rsidRPr="00C66510" w:rsidRDefault="00917552">
            <w:r w:rsidRPr="00C66510">
              <w:t>13-14</w:t>
            </w:r>
          </w:p>
        </w:tc>
        <w:tc>
          <w:tcPr>
            <w:tcW w:w="1831" w:type="dxa"/>
          </w:tcPr>
          <w:p w:rsidR="00917552" w:rsidRPr="00C66510" w:rsidRDefault="003A25DD">
            <w:r>
              <w:t>Mittag</w:t>
            </w:r>
          </w:p>
        </w:tc>
        <w:tc>
          <w:tcPr>
            <w:tcW w:w="2130" w:type="dxa"/>
          </w:tcPr>
          <w:p w:rsidR="00917552" w:rsidRPr="00C66510" w:rsidRDefault="003A25DD">
            <w:r>
              <w:t>Lunchpaket</w:t>
            </w:r>
          </w:p>
        </w:tc>
        <w:tc>
          <w:tcPr>
            <w:tcW w:w="2317" w:type="dxa"/>
          </w:tcPr>
          <w:p w:rsidR="00917552" w:rsidRPr="00C66510" w:rsidRDefault="003A25DD">
            <w:r>
              <w:t>Mittag</w:t>
            </w:r>
          </w:p>
        </w:tc>
        <w:tc>
          <w:tcPr>
            <w:tcW w:w="1769" w:type="dxa"/>
          </w:tcPr>
          <w:p w:rsidR="00917552" w:rsidRPr="00C66510" w:rsidRDefault="006C09E2">
            <w:r>
              <w:t>Mittag</w:t>
            </w:r>
          </w:p>
        </w:tc>
        <w:tc>
          <w:tcPr>
            <w:tcW w:w="2334" w:type="dxa"/>
          </w:tcPr>
          <w:p w:rsidR="00917552" w:rsidRPr="00C66510" w:rsidRDefault="006C09E2">
            <w:r>
              <w:t>Mittag</w:t>
            </w:r>
          </w:p>
        </w:tc>
        <w:tc>
          <w:tcPr>
            <w:tcW w:w="1827" w:type="dxa"/>
          </w:tcPr>
          <w:p w:rsidR="00917552" w:rsidRPr="00C66510" w:rsidRDefault="006C09E2">
            <w:r>
              <w:t>Mittag</w:t>
            </w:r>
          </w:p>
        </w:tc>
        <w:tc>
          <w:tcPr>
            <w:tcW w:w="1748" w:type="dxa"/>
          </w:tcPr>
          <w:p w:rsidR="00917552" w:rsidRPr="00C66510" w:rsidRDefault="006C09E2">
            <w:r>
              <w:t>Mittag</w:t>
            </w:r>
          </w:p>
        </w:tc>
      </w:tr>
      <w:tr w:rsidR="006834A1" w:rsidRPr="00C66510">
        <w:tc>
          <w:tcPr>
            <w:tcW w:w="549" w:type="dxa"/>
          </w:tcPr>
          <w:p w:rsidR="006834A1" w:rsidRPr="00C66510" w:rsidRDefault="006834A1" w:rsidP="006834A1">
            <w:r w:rsidRPr="00C66510">
              <w:t>14-15</w:t>
            </w:r>
          </w:p>
        </w:tc>
        <w:tc>
          <w:tcPr>
            <w:tcW w:w="1831" w:type="dxa"/>
          </w:tcPr>
          <w:p w:rsidR="006834A1" w:rsidRPr="00C66510" w:rsidRDefault="006834A1" w:rsidP="006834A1">
            <w:r>
              <w:t>Ankommen, kurze Einführung zu Memorial und Intention des Programms, Vorstellung des Programms</w:t>
            </w:r>
          </w:p>
        </w:tc>
        <w:tc>
          <w:tcPr>
            <w:tcW w:w="2130" w:type="dxa"/>
            <w:shd w:val="clear" w:color="auto" w:fill="B8CCE4" w:themeFill="accent1" w:themeFillTint="66"/>
          </w:tcPr>
          <w:p w:rsidR="006834A1" w:rsidRPr="00C66510" w:rsidRDefault="006834A1" w:rsidP="006834A1">
            <w:r w:rsidRPr="00C66510">
              <w:t>14:40</w:t>
            </w:r>
          </w:p>
          <w:p w:rsidR="006834A1" w:rsidRPr="00C66510" w:rsidRDefault="006834A1" w:rsidP="006834A1">
            <w:r w:rsidRPr="00C66510">
              <w:t>Anmeldung</w:t>
            </w:r>
          </w:p>
          <w:p w:rsidR="006834A1" w:rsidRPr="00C66510" w:rsidRDefault="006834A1" w:rsidP="006834A1">
            <w:r w:rsidRPr="00C66510">
              <w:t xml:space="preserve">im jüdischen Museum </w:t>
            </w:r>
          </w:p>
        </w:tc>
        <w:tc>
          <w:tcPr>
            <w:tcW w:w="2317" w:type="dxa"/>
          </w:tcPr>
          <w:p w:rsidR="006834A1" w:rsidRPr="00C66510" w:rsidRDefault="006834A1" w:rsidP="006834A1">
            <w:r>
              <w:t>Interviews für Radiobeiträge in Kleingruppen (Straßeninterviews u.a.)</w:t>
            </w:r>
          </w:p>
          <w:p w:rsidR="006834A1" w:rsidRPr="00C66510" w:rsidRDefault="006834A1" w:rsidP="006834A1"/>
        </w:tc>
        <w:tc>
          <w:tcPr>
            <w:tcW w:w="1769" w:type="dxa"/>
            <w:vMerge w:val="restart"/>
            <w:shd w:val="clear" w:color="auto" w:fill="D6E3BC" w:themeFill="accent3" w:themeFillTint="66"/>
          </w:tcPr>
          <w:p w:rsidR="006834A1" w:rsidRPr="00C66510" w:rsidRDefault="006834A1" w:rsidP="006834A1">
            <w:r w:rsidRPr="00C66510">
              <w:t>Führung Sachsenhausen (zweisprachig, 2h)</w:t>
            </w:r>
          </w:p>
        </w:tc>
        <w:tc>
          <w:tcPr>
            <w:tcW w:w="2334" w:type="dxa"/>
            <w:vMerge w:val="restart"/>
          </w:tcPr>
          <w:p w:rsidR="006834A1" w:rsidRPr="00C66510" w:rsidRDefault="006834A1" w:rsidP="006834A1">
            <w:r>
              <w:t>Arbeit in Kleingruppen an Radiobeiträgen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6834A1" w:rsidRPr="00C66510" w:rsidRDefault="006834A1" w:rsidP="006834A1">
            <w:r>
              <w:t>Arbeit an den Radiobeiträgen</w:t>
            </w:r>
          </w:p>
          <w:p w:rsidR="006834A1" w:rsidRPr="00C66510" w:rsidRDefault="006834A1" w:rsidP="006834A1">
            <w:r>
              <w:t>Arbeit an den Radiobeiträgen</w:t>
            </w:r>
          </w:p>
        </w:tc>
        <w:tc>
          <w:tcPr>
            <w:tcW w:w="1748" w:type="dxa"/>
          </w:tcPr>
          <w:p w:rsidR="006834A1" w:rsidRPr="00C66510" w:rsidRDefault="006834A1" w:rsidP="006834A1"/>
        </w:tc>
      </w:tr>
      <w:tr w:rsidR="006834A1" w:rsidRPr="00C66510">
        <w:tc>
          <w:tcPr>
            <w:tcW w:w="549" w:type="dxa"/>
          </w:tcPr>
          <w:p w:rsidR="006834A1" w:rsidRPr="00C66510" w:rsidRDefault="006834A1" w:rsidP="006834A1">
            <w:r w:rsidRPr="00C66510">
              <w:t>15-16</w:t>
            </w:r>
          </w:p>
        </w:tc>
        <w:tc>
          <w:tcPr>
            <w:tcW w:w="1831" w:type="dxa"/>
          </w:tcPr>
          <w:p w:rsidR="006834A1" w:rsidRPr="00C66510" w:rsidRDefault="006834A1" w:rsidP="006834A1">
            <w:r>
              <w:t>Kiezspaziergang Berliner stellen Gästen ihren Kiez vor (Checkpoint Charlie, Friedr.str., Mauer etc.)</w:t>
            </w:r>
          </w:p>
        </w:tc>
        <w:tc>
          <w:tcPr>
            <w:tcW w:w="2130" w:type="dxa"/>
            <w:vMerge w:val="restart"/>
            <w:shd w:val="clear" w:color="auto" w:fill="B8CCE4" w:themeFill="accent1" w:themeFillTint="66"/>
          </w:tcPr>
          <w:p w:rsidR="006834A1" w:rsidRPr="00C66510" w:rsidRDefault="006834A1" w:rsidP="006834A1">
            <w:r w:rsidRPr="00C66510">
              <w:t>15:00 Beginn der Führung</w:t>
            </w:r>
          </w:p>
          <w:p w:rsidR="006834A1" w:rsidRPr="00C66510" w:rsidRDefault="006834A1" w:rsidP="006834A1">
            <w:r w:rsidRPr="00C66510">
              <w:t>Jüdisches Museum</w:t>
            </w:r>
          </w:p>
        </w:tc>
        <w:tc>
          <w:tcPr>
            <w:tcW w:w="2317" w:type="dxa"/>
          </w:tcPr>
          <w:p w:rsidR="006834A1" w:rsidRPr="00C66510" w:rsidRDefault="006834A1" w:rsidP="006834A1">
            <w:r>
              <w:t>Quiz zu Rroma</w:t>
            </w:r>
          </w:p>
          <w:p w:rsidR="006834A1" w:rsidRPr="00C66510" w:rsidRDefault="006834A1" w:rsidP="006834A1">
            <w:r>
              <w:t xml:space="preserve"> mit Mitarbeitern der Kaubstr.</w:t>
            </w:r>
          </w:p>
        </w:tc>
        <w:tc>
          <w:tcPr>
            <w:tcW w:w="1769" w:type="dxa"/>
            <w:vMerge/>
            <w:shd w:val="clear" w:color="auto" w:fill="D6E3BC" w:themeFill="accent3" w:themeFillTint="66"/>
          </w:tcPr>
          <w:p w:rsidR="006834A1" w:rsidRPr="00C66510" w:rsidRDefault="006834A1" w:rsidP="006834A1"/>
        </w:tc>
        <w:tc>
          <w:tcPr>
            <w:tcW w:w="2334" w:type="dxa"/>
            <w:vMerge/>
          </w:tcPr>
          <w:p w:rsidR="006834A1" w:rsidRPr="00C66510" w:rsidRDefault="006834A1" w:rsidP="006834A1"/>
        </w:tc>
        <w:tc>
          <w:tcPr>
            <w:tcW w:w="1827" w:type="dxa"/>
            <w:vMerge/>
            <w:shd w:val="clear" w:color="auto" w:fill="auto"/>
          </w:tcPr>
          <w:p w:rsidR="006834A1" w:rsidRPr="00C66510" w:rsidRDefault="006834A1" w:rsidP="006834A1"/>
        </w:tc>
        <w:tc>
          <w:tcPr>
            <w:tcW w:w="1748" w:type="dxa"/>
          </w:tcPr>
          <w:p w:rsidR="006834A1" w:rsidRPr="00C66510" w:rsidRDefault="006834A1" w:rsidP="006834A1"/>
        </w:tc>
      </w:tr>
      <w:tr w:rsidR="006834A1" w:rsidRPr="00C66510">
        <w:trPr>
          <w:trHeight w:val="274"/>
        </w:trPr>
        <w:tc>
          <w:tcPr>
            <w:tcW w:w="549" w:type="dxa"/>
          </w:tcPr>
          <w:p w:rsidR="006834A1" w:rsidRPr="00C66510" w:rsidRDefault="006834A1" w:rsidP="006834A1">
            <w:r w:rsidRPr="00C66510">
              <w:t>16-17</w:t>
            </w:r>
          </w:p>
        </w:tc>
        <w:tc>
          <w:tcPr>
            <w:tcW w:w="1831" w:type="dxa"/>
          </w:tcPr>
          <w:p w:rsidR="006834A1" w:rsidRPr="00C66510" w:rsidRDefault="006834A1" w:rsidP="006834A1"/>
        </w:tc>
        <w:tc>
          <w:tcPr>
            <w:tcW w:w="2130" w:type="dxa"/>
            <w:vMerge/>
            <w:shd w:val="clear" w:color="auto" w:fill="B8CCE4" w:themeFill="accent1" w:themeFillTint="66"/>
          </w:tcPr>
          <w:p w:rsidR="006834A1" w:rsidRPr="00C66510" w:rsidRDefault="006834A1" w:rsidP="006834A1"/>
        </w:tc>
        <w:tc>
          <w:tcPr>
            <w:tcW w:w="2317" w:type="dxa"/>
            <w:vMerge w:val="restart"/>
          </w:tcPr>
          <w:p w:rsidR="006834A1" w:rsidRPr="00C66510" w:rsidRDefault="006834A1" w:rsidP="006834A1">
            <w:r>
              <w:t>Feedback über das Gehörte, Beschäftigung mit Stereotypen</w:t>
            </w:r>
          </w:p>
        </w:tc>
        <w:tc>
          <w:tcPr>
            <w:tcW w:w="1769" w:type="dxa"/>
          </w:tcPr>
          <w:p w:rsidR="006834A1" w:rsidRPr="00C66510" w:rsidRDefault="006834A1" w:rsidP="006834A1"/>
        </w:tc>
        <w:tc>
          <w:tcPr>
            <w:tcW w:w="2334" w:type="dxa"/>
            <w:vMerge w:val="restart"/>
            <w:shd w:val="clear" w:color="auto" w:fill="548DD4" w:themeFill="text2" w:themeFillTint="99"/>
          </w:tcPr>
          <w:p w:rsidR="006834A1" w:rsidRPr="00C66510" w:rsidRDefault="006834A1" w:rsidP="006834A1">
            <w:pPr>
              <w:jc w:val="center"/>
            </w:pPr>
            <w:r>
              <w:rPr>
                <w:rFonts w:cs="Verdana"/>
                <w:color w:val="262626"/>
              </w:rPr>
              <w:t xml:space="preserve">Gespräch und Lesung mit Dotschy Reinhardt (Geschäftsführerin des Landesrats der Sinti und Roma Berlin/Brandenburg) </w:t>
            </w:r>
          </w:p>
        </w:tc>
        <w:tc>
          <w:tcPr>
            <w:tcW w:w="1827" w:type="dxa"/>
            <w:vMerge/>
            <w:shd w:val="clear" w:color="auto" w:fill="auto"/>
          </w:tcPr>
          <w:p w:rsidR="006834A1" w:rsidRPr="00C66510" w:rsidRDefault="006834A1" w:rsidP="006834A1"/>
        </w:tc>
        <w:tc>
          <w:tcPr>
            <w:tcW w:w="1748" w:type="dxa"/>
          </w:tcPr>
          <w:p w:rsidR="006834A1" w:rsidRPr="00C66510" w:rsidRDefault="006834A1" w:rsidP="006834A1"/>
        </w:tc>
      </w:tr>
      <w:tr w:rsidR="006834A1" w:rsidRPr="00C66510">
        <w:trPr>
          <w:trHeight w:val="293"/>
        </w:trPr>
        <w:tc>
          <w:tcPr>
            <w:tcW w:w="549" w:type="dxa"/>
          </w:tcPr>
          <w:p w:rsidR="006834A1" w:rsidRPr="00C66510" w:rsidRDefault="006834A1" w:rsidP="006834A1">
            <w:r w:rsidRPr="00C66510">
              <w:t>17-18</w:t>
            </w:r>
          </w:p>
        </w:tc>
        <w:tc>
          <w:tcPr>
            <w:tcW w:w="1831" w:type="dxa"/>
          </w:tcPr>
          <w:p w:rsidR="006834A1" w:rsidRPr="00C66510" w:rsidRDefault="006834A1" w:rsidP="006834A1"/>
        </w:tc>
        <w:tc>
          <w:tcPr>
            <w:tcW w:w="2130" w:type="dxa"/>
            <w:shd w:val="clear" w:color="auto" w:fill="auto"/>
          </w:tcPr>
          <w:p w:rsidR="006834A1" w:rsidRPr="006834A1" w:rsidRDefault="006834A1" w:rsidP="006834A1"/>
        </w:tc>
        <w:tc>
          <w:tcPr>
            <w:tcW w:w="2317" w:type="dxa"/>
            <w:vMerge/>
          </w:tcPr>
          <w:p w:rsidR="006834A1" w:rsidRPr="00C66510" w:rsidRDefault="006834A1" w:rsidP="006834A1"/>
        </w:tc>
        <w:tc>
          <w:tcPr>
            <w:tcW w:w="1769" w:type="dxa"/>
          </w:tcPr>
          <w:p w:rsidR="006834A1" w:rsidRPr="00C66510" w:rsidRDefault="006834A1" w:rsidP="006834A1"/>
        </w:tc>
        <w:tc>
          <w:tcPr>
            <w:tcW w:w="2334" w:type="dxa"/>
            <w:vMerge/>
          </w:tcPr>
          <w:p w:rsidR="006834A1" w:rsidRPr="00C66510" w:rsidRDefault="006834A1" w:rsidP="006834A1"/>
        </w:tc>
        <w:tc>
          <w:tcPr>
            <w:tcW w:w="1827" w:type="dxa"/>
            <w:vMerge/>
            <w:shd w:val="clear" w:color="auto" w:fill="auto"/>
          </w:tcPr>
          <w:p w:rsidR="006834A1" w:rsidRPr="00C66510" w:rsidRDefault="006834A1" w:rsidP="006834A1"/>
        </w:tc>
        <w:tc>
          <w:tcPr>
            <w:tcW w:w="1748" w:type="dxa"/>
          </w:tcPr>
          <w:p w:rsidR="006834A1" w:rsidRPr="00C66510" w:rsidRDefault="006834A1" w:rsidP="006834A1"/>
        </w:tc>
      </w:tr>
      <w:tr w:rsidR="006834A1" w:rsidRPr="00C66510">
        <w:trPr>
          <w:trHeight w:val="346"/>
        </w:trPr>
        <w:tc>
          <w:tcPr>
            <w:tcW w:w="549" w:type="dxa"/>
          </w:tcPr>
          <w:p w:rsidR="006834A1" w:rsidRPr="00C66510" w:rsidRDefault="006834A1" w:rsidP="006834A1">
            <w:r w:rsidRPr="00C66510">
              <w:t>18-19</w:t>
            </w:r>
          </w:p>
        </w:tc>
        <w:tc>
          <w:tcPr>
            <w:tcW w:w="1831" w:type="dxa"/>
          </w:tcPr>
          <w:p w:rsidR="006834A1" w:rsidRPr="00C66510" w:rsidRDefault="006834A1" w:rsidP="006834A1"/>
        </w:tc>
        <w:tc>
          <w:tcPr>
            <w:tcW w:w="2130" w:type="dxa"/>
          </w:tcPr>
          <w:p w:rsidR="006834A1" w:rsidRPr="00C66510" w:rsidRDefault="006834A1" w:rsidP="006834A1">
            <w:bookmarkStart w:id="0" w:name="_GoBack"/>
            <w:bookmarkEnd w:id="0"/>
            <w:r>
              <w:t>Spaziergang durch das historische Berlin</w:t>
            </w:r>
          </w:p>
        </w:tc>
        <w:tc>
          <w:tcPr>
            <w:tcW w:w="2317" w:type="dxa"/>
          </w:tcPr>
          <w:p w:rsidR="006834A1" w:rsidRPr="00C66510" w:rsidRDefault="006834A1" w:rsidP="006834A1"/>
        </w:tc>
        <w:tc>
          <w:tcPr>
            <w:tcW w:w="1769" w:type="dxa"/>
          </w:tcPr>
          <w:p w:rsidR="006834A1" w:rsidRPr="00C66510" w:rsidRDefault="006834A1" w:rsidP="006834A1"/>
        </w:tc>
        <w:tc>
          <w:tcPr>
            <w:tcW w:w="2334" w:type="dxa"/>
            <w:shd w:val="clear" w:color="auto" w:fill="FFFFFF" w:themeFill="background1"/>
          </w:tcPr>
          <w:p w:rsidR="006834A1" w:rsidRPr="00C66510" w:rsidRDefault="006834A1" w:rsidP="006834A1"/>
        </w:tc>
        <w:tc>
          <w:tcPr>
            <w:tcW w:w="1827" w:type="dxa"/>
          </w:tcPr>
          <w:p w:rsidR="006834A1" w:rsidRPr="00C66510" w:rsidRDefault="006834A1" w:rsidP="006834A1">
            <w:r>
              <w:t>Abschiedsabend</w:t>
            </w:r>
          </w:p>
          <w:p w:rsidR="006834A1" w:rsidRDefault="006834A1" w:rsidP="006834A1"/>
          <w:p w:rsidR="006834A1" w:rsidRPr="00C66510" w:rsidRDefault="006834A1" w:rsidP="006834A1"/>
        </w:tc>
        <w:tc>
          <w:tcPr>
            <w:tcW w:w="1748" w:type="dxa"/>
          </w:tcPr>
          <w:p w:rsidR="006834A1" w:rsidRPr="00C66510" w:rsidRDefault="006834A1" w:rsidP="006834A1"/>
        </w:tc>
      </w:tr>
    </w:tbl>
    <w:p w:rsidR="00917552" w:rsidRPr="00C66510" w:rsidRDefault="00917552">
      <w:pPr>
        <w:rPr>
          <w:sz w:val="28"/>
          <w:szCs w:val="28"/>
        </w:rPr>
      </w:pPr>
    </w:p>
    <w:sectPr w:rsidR="00917552" w:rsidRPr="00C66510" w:rsidSect="0091755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FE" w:rsidRDefault="009D2BFE" w:rsidP="00B9594B">
      <w:r>
        <w:separator/>
      </w:r>
    </w:p>
  </w:endnote>
  <w:endnote w:type="continuationSeparator" w:id="0">
    <w:p w:rsidR="009D2BFE" w:rsidRDefault="009D2BFE" w:rsidP="00B9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FE" w:rsidRDefault="009D2BFE" w:rsidP="00B9594B">
      <w:r>
        <w:separator/>
      </w:r>
    </w:p>
  </w:footnote>
  <w:footnote w:type="continuationSeparator" w:id="0">
    <w:p w:rsidR="009D2BFE" w:rsidRDefault="009D2BFE" w:rsidP="00B959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2E8E"/>
    <w:multiLevelType w:val="hybridMultilevel"/>
    <w:tmpl w:val="67CA3780"/>
    <w:lvl w:ilvl="0" w:tplc="8ACAD008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552"/>
    <w:rsid w:val="00021D5A"/>
    <w:rsid w:val="00057A8E"/>
    <w:rsid w:val="000A1297"/>
    <w:rsid w:val="00105260"/>
    <w:rsid w:val="00183FE2"/>
    <w:rsid w:val="001A465B"/>
    <w:rsid w:val="001D71A9"/>
    <w:rsid w:val="002418B8"/>
    <w:rsid w:val="002422EE"/>
    <w:rsid w:val="00255215"/>
    <w:rsid w:val="00354BC9"/>
    <w:rsid w:val="003A25DD"/>
    <w:rsid w:val="003B478F"/>
    <w:rsid w:val="003F6CD9"/>
    <w:rsid w:val="00411CEF"/>
    <w:rsid w:val="0049213A"/>
    <w:rsid w:val="004E7E31"/>
    <w:rsid w:val="00507688"/>
    <w:rsid w:val="006834A1"/>
    <w:rsid w:val="006C09E2"/>
    <w:rsid w:val="006C3E9D"/>
    <w:rsid w:val="006C7020"/>
    <w:rsid w:val="006D7A12"/>
    <w:rsid w:val="0070411C"/>
    <w:rsid w:val="00787629"/>
    <w:rsid w:val="00792CD7"/>
    <w:rsid w:val="00874943"/>
    <w:rsid w:val="008C2D8D"/>
    <w:rsid w:val="00903D42"/>
    <w:rsid w:val="00917552"/>
    <w:rsid w:val="009D2BFE"/>
    <w:rsid w:val="00A73B1B"/>
    <w:rsid w:val="00A801AC"/>
    <w:rsid w:val="00B81872"/>
    <w:rsid w:val="00B9594B"/>
    <w:rsid w:val="00C5486C"/>
    <w:rsid w:val="00C66510"/>
    <w:rsid w:val="00C66EA4"/>
    <w:rsid w:val="00C91D80"/>
    <w:rsid w:val="00CA7B22"/>
    <w:rsid w:val="00CB5EF5"/>
    <w:rsid w:val="00D61124"/>
    <w:rsid w:val="00F90CE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13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101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101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1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B9594B"/>
  </w:style>
  <w:style w:type="character" w:customStyle="1" w:styleId="FunotentextZeichen">
    <w:name w:val="Fußnotentext Zeichen"/>
    <w:basedOn w:val="Absatzstandardschriftart"/>
    <w:link w:val="Funotentext"/>
    <w:uiPriority w:val="99"/>
    <w:rsid w:val="00B9594B"/>
  </w:style>
  <w:style w:type="character" w:styleId="Funotenzeichen">
    <w:name w:val="footnote reference"/>
    <w:basedOn w:val="Absatzstandardschriftart"/>
    <w:uiPriority w:val="99"/>
    <w:unhideWhenUsed/>
    <w:rsid w:val="00B959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453FF-9637-CF4A-8A9B-C5B4CF9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Macintosh Word</Application>
  <DocSecurity>0</DocSecurity>
  <Lines>13</Lines>
  <Paragraphs>3</Paragraphs>
  <ScaleCrop>false</ScaleCrop>
  <Company>euspb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Schmidt</dc:creator>
  <cp:keywords/>
  <dc:description/>
  <cp:lastModifiedBy>Marit</cp:lastModifiedBy>
  <cp:revision>2</cp:revision>
  <dcterms:created xsi:type="dcterms:W3CDTF">2017-06-20T13:13:00Z</dcterms:created>
  <dcterms:modified xsi:type="dcterms:W3CDTF">2017-06-20T13:13:00Z</dcterms:modified>
</cp:coreProperties>
</file>